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74225" w:rsidRPr="00C55DBB" w:rsidTr="005147B8">
        <w:trPr>
          <w:trHeight w:val="4441"/>
        </w:trPr>
        <w:tc>
          <w:tcPr>
            <w:tcW w:w="4621" w:type="dxa"/>
            <w:vAlign w:val="center"/>
          </w:tcPr>
          <w:p w:rsidR="005869CE" w:rsidRPr="00C55DBB" w:rsidRDefault="005869CE" w:rsidP="005869CE">
            <w:pPr>
              <w:jc w:val="center"/>
              <w:rPr>
                <w:rFonts w:ascii="Nirmala UI" w:hAnsi="Nirmala UI" w:cs="Nirmala UI"/>
                <w:sz w:val="40"/>
                <w:szCs w:val="36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cs/>
              </w:rPr>
              <w:t xml:space="preserve">बीईएल बेंगलूरु संकुल के लिए </w:t>
            </w:r>
            <w:proofErr w:type="spellStart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>परियोजना</w:t>
            </w:r>
            <w:proofErr w:type="spellEnd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 xml:space="preserve"> </w:t>
            </w:r>
            <w:proofErr w:type="spellStart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>अभियंता</w:t>
            </w:r>
            <w:proofErr w:type="spellEnd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 xml:space="preserve">, </w:t>
            </w:r>
            <w:proofErr w:type="spellStart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>प्रशिक्षु</w:t>
            </w:r>
            <w:proofErr w:type="spellEnd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 xml:space="preserve"> </w:t>
            </w:r>
            <w:proofErr w:type="spellStart"/>
            <w:r w:rsidR="00C55DBB" w:rsidRPr="00C55DBB">
              <w:rPr>
                <w:rFonts w:ascii="Nirmala UI" w:hAnsi="Nirmala UI" w:cs="Nirmala UI"/>
                <w:sz w:val="36"/>
                <w:szCs w:val="36"/>
              </w:rPr>
              <w:t>अभियंता</w:t>
            </w:r>
            <w:proofErr w:type="spellEnd"/>
            <w:r w:rsidR="003277E9" w:rsidRPr="00C55DBB">
              <w:rPr>
                <w:rFonts w:ascii="Nirmala UI" w:hAnsi="Nirmala UI" w:cs="Nirmala UI"/>
                <w:sz w:val="36"/>
                <w:szCs w:val="36"/>
                <w:cs/>
              </w:rPr>
              <w:t xml:space="preserve"> </w:t>
            </w:r>
            <w:r w:rsidR="00874225" w:rsidRPr="00C55DBB">
              <w:rPr>
                <w:rFonts w:ascii="Nirmala UI" w:hAnsi="Nirmala UI" w:cs="Nirmala UI"/>
                <w:sz w:val="40"/>
                <w:szCs w:val="36"/>
                <w:cs/>
              </w:rPr>
              <w:t xml:space="preserve">पद </w:t>
            </w:r>
            <w:r w:rsidRPr="00C55DBB">
              <w:rPr>
                <w:rFonts w:ascii="Nirmala UI" w:hAnsi="Nirmala UI" w:cs="Nirmala UI"/>
                <w:sz w:val="40"/>
                <w:szCs w:val="36"/>
                <w:cs/>
              </w:rPr>
              <w:t xml:space="preserve">हेतु </w:t>
            </w:r>
            <w:r w:rsidR="00874225" w:rsidRPr="00C55DBB">
              <w:rPr>
                <w:rFonts w:ascii="Nirmala UI" w:hAnsi="Nirmala UI" w:cs="Nirmala UI"/>
                <w:sz w:val="40"/>
                <w:szCs w:val="36"/>
                <w:cs/>
              </w:rPr>
              <w:t xml:space="preserve"> विज्ञापन</w:t>
            </w:r>
            <w:r w:rsidR="00874225" w:rsidRPr="00C55DBB">
              <w:rPr>
                <w:rFonts w:ascii="Nirmala UI" w:hAnsi="Nirmala UI" w:cs="Nirmala UI"/>
                <w:sz w:val="40"/>
                <w:szCs w:val="36"/>
              </w:rPr>
              <w:t xml:space="preserve"> </w:t>
            </w:r>
          </w:p>
          <w:p w:rsidR="00874225" w:rsidRPr="00C55DBB" w:rsidRDefault="00874225" w:rsidP="00C55DBB">
            <w:pPr>
              <w:jc w:val="center"/>
              <w:rPr>
                <w:rFonts w:ascii="Nirmala UI" w:hAnsi="Nirmala UI" w:cs="Nirmala UI"/>
                <w:sz w:val="40"/>
                <w:szCs w:val="36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</w:rPr>
              <w:t xml:space="preserve">Advertisement for the post of </w:t>
            </w:r>
            <w:r w:rsidR="00C55DBB" w:rsidRPr="00C55DBB">
              <w:rPr>
                <w:rFonts w:ascii="Nirmala UI" w:hAnsi="Nirmala UI" w:cs="Nirmala UI"/>
                <w:sz w:val="40"/>
                <w:szCs w:val="36"/>
              </w:rPr>
              <w:t xml:space="preserve">Project Engineer and Trainee Engineer </w:t>
            </w:r>
            <w:r w:rsidR="003277E9" w:rsidRPr="00C55DBB">
              <w:rPr>
                <w:rFonts w:ascii="Nirmala UI" w:hAnsi="Nirmala UI" w:cs="Nirmala UI"/>
                <w:sz w:val="40"/>
                <w:szCs w:val="36"/>
              </w:rPr>
              <w:t xml:space="preserve">for- </w:t>
            </w:r>
            <w:r w:rsidRPr="00C55DBB">
              <w:rPr>
                <w:rFonts w:ascii="Nirmala UI" w:hAnsi="Nirmala UI" w:cs="Nirmala UI"/>
                <w:sz w:val="40"/>
                <w:szCs w:val="36"/>
              </w:rPr>
              <w:t>BEL Bangalore Complex</w:t>
            </w:r>
            <w:bookmarkStart w:id="0" w:name="_GoBack"/>
            <w:bookmarkEnd w:id="0"/>
          </w:p>
        </w:tc>
        <w:tc>
          <w:tcPr>
            <w:tcW w:w="4621" w:type="dxa"/>
          </w:tcPr>
          <w:p w:rsidR="005147B8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विस्तृत विज्ञापन देखने के लिए यहां क्लिक करें</w:t>
            </w:r>
          </w:p>
          <w:p w:rsidR="00874225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 xml:space="preserve">Click here to view </w:t>
            </w:r>
            <w:r w:rsidR="00874225"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Detailed Advertisement</w:t>
            </w:r>
          </w:p>
          <w:p w:rsidR="00874225" w:rsidRPr="00C55DBB" w:rsidRDefault="00874225" w:rsidP="00874225">
            <w:pPr>
              <w:rPr>
                <w:rFonts w:ascii="Nirmala UI" w:hAnsi="Nirmala UI" w:cs="Nirmala UI"/>
                <w:sz w:val="32"/>
                <w:szCs w:val="28"/>
                <w:u w:val="single"/>
              </w:rPr>
            </w:pPr>
          </w:p>
          <w:p w:rsidR="005147B8" w:rsidRPr="00C55DBB" w:rsidRDefault="005147B8" w:rsidP="00874225">
            <w:pPr>
              <w:rPr>
                <w:rFonts w:ascii="Nirmala UI" w:hAnsi="Nirmala UI" w:cs="Nirmala UI"/>
                <w:sz w:val="32"/>
                <w:szCs w:val="28"/>
                <w:u w:val="single"/>
              </w:rPr>
            </w:pPr>
          </w:p>
          <w:p w:rsidR="005147B8" w:rsidRPr="00C55DBB" w:rsidRDefault="00C55DBB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proofErr w:type="spellStart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>परियोजना</w:t>
            </w:r>
            <w:proofErr w:type="spellEnd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>अभियंता</w:t>
            </w:r>
            <w:proofErr w:type="spellEnd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 xml:space="preserve">, </w:t>
            </w:r>
            <w:proofErr w:type="spellStart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>प्रशिक्षु</w:t>
            </w:r>
            <w:proofErr w:type="spellEnd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>अभियंता</w:t>
            </w:r>
            <w:proofErr w:type="spellEnd"/>
            <w:r w:rsidRPr="00C55DBB">
              <w:rPr>
                <w:rFonts w:ascii="Nirmala UI" w:hAnsi="Nirmala UI" w:cs="Nirmala UI"/>
                <w:sz w:val="36"/>
                <w:szCs w:val="36"/>
                <w:u w:val="single"/>
              </w:rPr>
              <w:t xml:space="preserve"> </w:t>
            </w:r>
            <w:r w:rsidR="005147B8"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पद (आवेदन पत्र) के लिए ऑनलाइन आवेदन करने </w:t>
            </w:r>
            <w:r w:rsidR="005869CE"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हेतु </w:t>
            </w:r>
            <w:r w:rsidR="005147B8"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यहां क्लिक करें</w:t>
            </w:r>
          </w:p>
          <w:p w:rsidR="00874225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Click here to Apply Online for the post of</w:t>
            </w:r>
            <w:r w:rsidR="00C55DBB"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 xml:space="preserve"> Project Engineer and Trainee Engineer</w:t>
            </w: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 xml:space="preserve"> (</w:t>
            </w:r>
            <w:r w:rsidR="00874225"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Application Form</w:t>
            </w: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)</w:t>
            </w:r>
          </w:p>
          <w:p w:rsidR="00874225" w:rsidRPr="00C55DBB" w:rsidRDefault="00874225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2308C2" w:rsidRPr="00C55DBB" w:rsidRDefault="002308C2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2308C2" w:rsidRPr="00C55DBB" w:rsidRDefault="002308C2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आवेदन शुल्क के ऑनलाइन भुगतान के लिए लिंक-यहां क्लिक करें</w:t>
            </w:r>
          </w:p>
          <w:p w:rsidR="005147B8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Link for online payment of Application fee- Click Here</w:t>
            </w:r>
          </w:p>
          <w:p w:rsidR="005147B8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2308C2" w:rsidRPr="00C55DBB" w:rsidRDefault="002308C2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एसबीआई कलेक्ट के माध्यम से भुगतान करने </w:t>
            </w:r>
            <w:r w:rsidR="005869CE"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के लिए </w:t>
            </w:r>
            <w:r w:rsidR="005869CE"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  <w:lang w:val="en-IN"/>
              </w:rPr>
              <w:t>अनुदेश</w:t>
            </w: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-यहां क्लिक करें</w:t>
            </w:r>
          </w:p>
          <w:p w:rsidR="00783E45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Instructions for making payment through SBI Collect-Click here</w:t>
            </w: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निर्धारित अन्य पिछड़ा वर्ग </w:t>
            </w: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प्रमाण-पत्र प्रारूप</w:t>
            </w: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Prescribed Other Backward Class Certificate Format</w:t>
            </w:r>
          </w:p>
          <w:p w:rsidR="00783E45" w:rsidRPr="00C55DBB" w:rsidRDefault="00783E45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निर्धारित ईडब्ल्यूएस प्रमाण-पत्र प्रारूप</w:t>
            </w:r>
          </w:p>
          <w:p w:rsidR="00783E45" w:rsidRPr="00C55DBB" w:rsidRDefault="00783E45" w:rsidP="00783E4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Prescribed EWS Certificate Format</w:t>
            </w:r>
          </w:p>
          <w:p w:rsidR="002308C2" w:rsidRPr="00C55DBB" w:rsidRDefault="002308C2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783E45" w:rsidRPr="00C55DBB" w:rsidRDefault="00783E45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2308C2" w:rsidRPr="00C55DBB" w:rsidRDefault="002308C2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>निर्धारित अनुसूचित जाति/अनुसूचित जनजाति प्रमाण-पत्र प्रारूप</w:t>
            </w:r>
          </w:p>
          <w:p w:rsidR="005147B8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Prescribed SC/ST Certificate format</w:t>
            </w:r>
          </w:p>
          <w:p w:rsidR="005147B8" w:rsidRPr="00C55DBB" w:rsidRDefault="005147B8" w:rsidP="00874225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874225" w:rsidRPr="00C55DBB" w:rsidRDefault="00874225">
            <w:pPr>
              <w:rPr>
                <w:rFonts w:ascii="Nirmala UI" w:hAnsi="Nirmala UI" w:cs="Nirmala UI"/>
                <w:sz w:val="40"/>
                <w:szCs w:val="36"/>
              </w:rPr>
            </w:pPr>
          </w:p>
          <w:p w:rsidR="005147B8" w:rsidRPr="00C55DBB" w:rsidRDefault="005147B8" w:rsidP="005147B8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</w:p>
          <w:p w:rsidR="002308C2" w:rsidRPr="00C55DBB" w:rsidRDefault="002308C2" w:rsidP="005147B8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  <w:cs/>
              </w:rPr>
              <w:t xml:space="preserve">निर्धारित पीडब्ल्यूबीडी प्रमाण-पत्र प्रारूप </w:t>
            </w:r>
          </w:p>
          <w:p w:rsidR="005147B8" w:rsidRPr="00C55DBB" w:rsidRDefault="005147B8" w:rsidP="005147B8">
            <w:pPr>
              <w:rPr>
                <w:rFonts w:ascii="Nirmala UI" w:hAnsi="Nirmala UI" w:cs="Nirmala UI"/>
                <w:sz w:val="40"/>
                <w:szCs w:val="36"/>
                <w:u w:val="single"/>
              </w:rPr>
            </w:pPr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 xml:space="preserve">Prescribed </w:t>
            </w:r>
            <w:proofErr w:type="spellStart"/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>PwBD</w:t>
            </w:r>
            <w:proofErr w:type="spellEnd"/>
            <w:r w:rsidRPr="00C55DBB">
              <w:rPr>
                <w:rFonts w:ascii="Nirmala UI" w:hAnsi="Nirmala UI" w:cs="Nirmala UI"/>
                <w:sz w:val="40"/>
                <w:szCs w:val="36"/>
                <w:u w:val="single"/>
              </w:rPr>
              <w:t xml:space="preserve"> Certificate Format</w:t>
            </w:r>
          </w:p>
        </w:tc>
      </w:tr>
    </w:tbl>
    <w:p w:rsidR="00874225" w:rsidRPr="00C55DBB" w:rsidRDefault="00874225">
      <w:pPr>
        <w:rPr>
          <w:rFonts w:ascii="Nirmala UI" w:hAnsi="Nirmala UI" w:cs="Nirmala UI"/>
          <w:sz w:val="40"/>
          <w:szCs w:val="36"/>
        </w:rPr>
      </w:pPr>
      <w:r w:rsidRPr="00C55DBB">
        <w:rPr>
          <w:rFonts w:ascii="Nirmala UI" w:hAnsi="Nirmala UI" w:cs="Nirmala UI"/>
          <w:sz w:val="40"/>
          <w:szCs w:val="36"/>
        </w:rPr>
        <w:lastRenderedPageBreak/>
        <w:t xml:space="preserve"> </w:t>
      </w:r>
    </w:p>
    <w:p w:rsidR="00C55DBB" w:rsidRPr="00C55DBB" w:rsidRDefault="00C55DBB">
      <w:pPr>
        <w:rPr>
          <w:rFonts w:ascii="Nirmala UI" w:hAnsi="Nirmala UI" w:cs="Nirmala UI"/>
          <w:sz w:val="40"/>
          <w:szCs w:val="36"/>
        </w:rPr>
      </w:pPr>
    </w:p>
    <w:sectPr w:rsidR="00C55DBB" w:rsidRPr="00C55DBB" w:rsidSect="005147B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25"/>
    <w:rsid w:val="002308C2"/>
    <w:rsid w:val="003252B0"/>
    <w:rsid w:val="003277E9"/>
    <w:rsid w:val="005147B8"/>
    <w:rsid w:val="005869CE"/>
    <w:rsid w:val="00783E45"/>
    <w:rsid w:val="00874225"/>
    <w:rsid w:val="00C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 SUDHAN S R</dc:creator>
  <cp:lastModifiedBy>SAMPATH, K</cp:lastModifiedBy>
  <cp:revision>2</cp:revision>
  <dcterms:created xsi:type="dcterms:W3CDTF">2025-04-11T07:01:00Z</dcterms:created>
  <dcterms:modified xsi:type="dcterms:W3CDTF">2025-04-11T07:01:00Z</dcterms:modified>
</cp:coreProperties>
</file>